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907" w:rsidP="00B036B2" w14:paraId="5BDB7AB6" w14:textId="77777777">
      <w:pPr>
        <w:keepNext/>
        <w:keepLines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036B2" w:rsidRPr="005E6E44" w:rsidP="00B036B2" w14:paraId="50A9D73D" w14:textId="42D40BF4">
      <w:pPr>
        <w:keepNext/>
        <w:keepLines/>
        <w:jc w:val="right"/>
        <w:outlineLvl w:val="0"/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УИД 86МS0036-01-2025-</w:t>
      </w:r>
      <w:r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006411-15</w:t>
      </w:r>
    </w:p>
    <w:p w:rsidR="00B036B2" w:rsidRPr="005E6E44" w:rsidP="00B036B2" w14:paraId="1EB326CA" w14:textId="77777777">
      <w:pPr>
        <w:keepNext/>
        <w:keepLines/>
        <w:jc w:val="right"/>
        <w:outlineLvl w:val="0"/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производство № 2-</w:t>
      </w:r>
      <w:r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24-1902</w:t>
      </w: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/202</w:t>
      </w:r>
      <w:r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6</w:t>
      </w: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:rsidR="00B036B2" w:rsidRPr="005E6E44" w:rsidP="00B036B2" w14:paraId="59E3CEE0" w14:textId="3731C498">
      <w:pPr>
        <w:keepNext/>
        <w:keepLines/>
        <w:ind w:firstLine="567"/>
        <w:jc w:val="center"/>
        <w:outlineLvl w:val="0"/>
        <w:rPr>
          <w:rFonts w:eastAsiaTheme="majorEastAsia"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ajorEastAsia"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ЗАОЧНОЕ </w:t>
      </w:r>
      <w:r w:rsidRPr="005E6E44">
        <w:rPr>
          <w:rFonts w:eastAsiaTheme="majorEastAsia"/>
          <w:bCs/>
          <w:color w:val="000000"/>
          <w:kern w:val="2"/>
          <w:sz w:val="28"/>
          <w:szCs w:val="28"/>
          <w:lang w:eastAsia="en-US"/>
          <w14:ligatures w14:val="standardContextual"/>
        </w:rPr>
        <w:t>РЕШЕНИЕ</w:t>
      </w:r>
    </w:p>
    <w:p w:rsidR="00B036B2" w:rsidRPr="005E6E44" w:rsidP="00B036B2" w14:paraId="138449C2" w14:textId="77777777">
      <w:pPr>
        <w:ind w:firstLine="567"/>
        <w:jc w:val="center"/>
        <w:rPr>
          <w:bCs/>
          <w:color w:val="000000"/>
          <w:sz w:val="28"/>
          <w:szCs w:val="28"/>
        </w:rPr>
      </w:pPr>
      <w:r w:rsidRPr="005E6E44">
        <w:rPr>
          <w:bCs/>
          <w:color w:val="000000"/>
          <w:sz w:val="28"/>
          <w:szCs w:val="28"/>
        </w:rPr>
        <w:t>ИМЕНЕМ РОССИЙСКОЙ ФЕДЕРАЦИИ</w:t>
      </w:r>
    </w:p>
    <w:p w:rsidR="00B70907" w:rsidP="00B70907" w14:paraId="7B49A990" w14:textId="77777777">
      <w:pPr>
        <w:ind w:firstLine="567"/>
        <w:jc w:val="both"/>
        <w:rPr>
          <w:bCs/>
          <w:color w:val="000000"/>
          <w:sz w:val="28"/>
          <w:szCs w:val="28"/>
        </w:rPr>
      </w:pPr>
    </w:p>
    <w:p w:rsidR="00B036B2" w:rsidRPr="005E6E44" w:rsidP="00B70907" w14:paraId="23358398" w14:textId="46065076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22 января</w:t>
      </w:r>
      <w:r w:rsidRPr="005E6E44"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>6</w:t>
      </w:r>
      <w:r w:rsidRPr="005E6E44">
        <w:rPr>
          <w:bCs/>
          <w:color w:val="000000"/>
          <w:sz w:val="28"/>
          <w:szCs w:val="28"/>
        </w:rPr>
        <w:t xml:space="preserve"> года </w:t>
      </w:r>
      <w:r w:rsidRPr="005E6E44">
        <w:rPr>
          <w:bCs/>
          <w:color w:val="000000"/>
          <w:sz w:val="28"/>
          <w:szCs w:val="28"/>
        </w:rPr>
        <w:tab/>
      </w:r>
      <w:r w:rsidRPr="005E6E44">
        <w:rPr>
          <w:bCs/>
          <w:color w:val="000000"/>
          <w:sz w:val="28"/>
          <w:szCs w:val="28"/>
        </w:rPr>
        <w:tab/>
      </w:r>
      <w:r w:rsidRPr="005E6E44">
        <w:rPr>
          <w:bCs/>
          <w:color w:val="000000"/>
          <w:sz w:val="28"/>
          <w:szCs w:val="28"/>
        </w:rPr>
        <w:tab/>
      </w:r>
      <w:r w:rsidRPr="005E6E44">
        <w:rPr>
          <w:bCs/>
          <w:color w:val="000000"/>
          <w:sz w:val="28"/>
          <w:szCs w:val="28"/>
        </w:rPr>
        <w:tab/>
        <w:t xml:space="preserve">                                  город Мегион                          </w:t>
      </w:r>
      <w:r w:rsidR="00B32FC5">
        <w:rPr>
          <w:bCs/>
          <w:color w:val="000000"/>
          <w:sz w:val="28"/>
          <w:szCs w:val="28"/>
        </w:rPr>
        <w:t xml:space="preserve">    Миро</w:t>
      </w:r>
      <w:r w:rsidRPr="005E6E44">
        <w:rPr>
          <w:bCs/>
          <w:color w:val="000000"/>
          <w:sz w:val="28"/>
          <w:szCs w:val="28"/>
        </w:rPr>
        <w:t xml:space="preserve">вой судья судебного участка № 2 Мегионского судебного района Ханты-Мансийского автономного округа – Югры Плотникова Е.А., </w:t>
      </w:r>
    </w:p>
    <w:p w:rsidR="00B036B2" w:rsidRPr="005E6E44" w:rsidP="00B70907" w14:paraId="570630CA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5E6E44">
        <w:rPr>
          <w:bCs/>
          <w:color w:val="000000"/>
          <w:sz w:val="28"/>
          <w:szCs w:val="28"/>
        </w:rPr>
        <w:t>при секретаре судебного заседания Шишман А.В.,</w:t>
      </w:r>
    </w:p>
    <w:p w:rsidR="00B036B2" w:rsidP="00B70907" w14:paraId="238A95AB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5E6E44">
        <w:rPr>
          <w:bCs/>
          <w:color w:val="000000"/>
          <w:sz w:val="28"/>
          <w:szCs w:val="28"/>
        </w:rPr>
        <w:t>рассмотрев в судебном заседании гражданское дело № 2-</w:t>
      </w:r>
      <w:r>
        <w:rPr>
          <w:bCs/>
          <w:color w:val="000000"/>
          <w:sz w:val="28"/>
          <w:szCs w:val="28"/>
        </w:rPr>
        <w:t>24</w:t>
      </w:r>
      <w:r w:rsidRPr="005E6E44">
        <w:rPr>
          <w:bCs/>
          <w:color w:val="000000"/>
          <w:sz w:val="28"/>
          <w:szCs w:val="28"/>
        </w:rPr>
        <w:t>-1902/202</w:t>
      </w:r>
      <w:r>
        <w:rPr>
          <w:bCs/>
          <w:color w:val="000000"/>
          <w:sz w:val="28"/>
          <w:szCs w:val="28"/>
        </w:rPr>
        <w:t>6</w:t>
      </w:r>
      <w:r w:rsidRPr="005E6E44">
        <w:rPr>
          <w:bCs/>
          <w:color w:val="000000"/>
          <w:sz w:val="28"/>
          <w:szCs w:val="28"/>
        </w:rPr>
        <w:t xml:space="preserve"> по исковому заявлению </w:t>
      </w:r>
      <w:r>
        <w:rPr>
          <w:bCs/>
          <w:color w:val="000000"/>
          <w:sz w:val="28"/>
          <w:szCs w:val="28"/>
        </w:rPr>
        <w:t xml:space="preserve">АО «Югра-Экология» к Онищук Людмиле Викторовне </w:t>
      </w:r>
      <w:r w:rsidRPr="005E6E44">
        <w:rPr>
          <w:bCs/>
          <w:color w:val="000000"/>
          <w:sz w:val="28"/>
          <w:szCs w:val="28"/>
        </w:rPr>
        <w:t xml:space="preserve"> о взыскании задолженности </w:t>
      </w:r>
      <w:r>
        <w:rPr>
          <w:bCs/>
          <w:color w:val="000000"/>
          <w:sz w:val="28"/>
          <w:szCs w:val="28"/>
        </w:rPr>
        <w:t>по оплате коммунальной услуги по обращению с твердыми коммунальными отходами, пени и расходов по уплате государственной пошлины</w:t>
      </w:r>
      <w:r w:rsidRPr="005E6E44">
        <w:rPr>
          <w:bCs/>
          <w:color w:val="000000"/>
          <w:sz w:val="28"/>
          <w:szCs w:val="28"/>
        </w:rPr>
        <w:t xml:space="preserve">, </w:t>
      </w:r>
    </w:p>
    <w:p w:rsidR="00B70907" w:rsidRPr="00B70907" w:rsidP="00B70907" w14:paraId="17B9B158" w14:textId="77777777">
      <w:pPr>
        <w:ind w:firstLine="567"/>
        <w:jc w:val="both"/>
        <w:rPr>
          <w:sz w:val="28"/>
          <w:szCs w:val="28"/>
        </w:rPr>
      </w:pPr>
      <w:r w:rsidRPr="00B70907">
        <w:rPr>
          <w:sz w:val="28"/>
          <w:szCs w:val="28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B70907" w:rsidRPr="00B70907" w:rsidP="00B70907" w14:paraId="49D5316B" w14:textId="77777777">
      <w:pPr>
        <w:ind w:firstLine="567"/>
        <w:jc w:val="center"/>
        <w:rPr>
          <w:sz w:val="28"/>
          <w:szCs w:val="28"/>
        </w:rPr>
      </w:pPr>
    </w:p>
    <w:p w:rsidR="00B036B2" w:rsidRPr="00D820E6" w:rsidP="00B70907" w14:paraId="0D8AA83A" w14:textId="77777777">
      <w:pPr>
        <w:ind w:firstLine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Pr="00D820E6">
        <w:rPr>
          <w:bCs/>
          <w:color w:val="000000"/>
          <w:sz w:val="28"/>
          <w:szCs w:val="28"/>
        </w:rPr>
        <w:t>ЕШИЛ:</w:t>
      </w:r>
    </w:p>
    <w:p w:rsidR="00B70907" w:rsidP="00B70907" w14:paraId="1F02504E" w14:textId="77777777">
      <w:pPr>
        <w:ind w:firstLine="567"/>
        <w:jc w:val="both"/>
        <w:rPr>
          <w:bCs/>
          <w:iCs/>
          <w:color w:val="000000"/>
          <w:sz w:val="28"/>
          <w:szCs w:val="28"/>
        </w:rPr>
      </w:pPr>
    </w:p>
    <w:p w:rsidR="00B036B2" w:rsidRPr="00B510BB" w:rsidP="00B70907" w14:paraId="1B648127" w14:textId="0DFF879D">
      <w:pPr>
        <w:ind w:firstLine="567"/>
        <w:jc w:val="both"/>
        <w:rPr>
          <w:bCs/>
          <w:iCs/>
          <w:color w:val="000000"/>
          <w:sz w:val="28"/>
          <w:szCs w:val="28"/>
        </w:rPr>
      </w:pPr>
      <w:r w:rsidRPr="00B510BB">
        <w:rPr>
          <w:bCs/>
          <w:iCs/>
          <w:color w:val="000000"/>
          <w:sz w:val="28"/>
          <w:szCs w:val="28"/>
        </w:rPr>
        <w:t xml:space="preserve">Требования АО «Югра-Экология» к </w:t>
      </w:r>
      <w:r>
        <w:rPr>
          <w:bCs/>
          <w:color w:val="000000"/>
          <w:sz w:val="28"/>
          <w:szCs w:val="28"/>
        </w:rPr>
        <w:t xml:space="preserve">Онищук Людмиле Викторовне </w:t>
      </w:r>
      <w:r w:rsidRPr="005E6E44">
        <w:rPr>
          <w:bCs/>
          <w:color w:val="000000"/>
          <w:sz w:val="28"/>
          <w:szCs w:val="28"/>
        </w:rPr>
        <w:t xml:space="preserve"> </w:t>
      </w:r>
      <w:r w:rsidRPr="00B510BB">
        <w:rPr>
          <w:bCs/>
          <w:iCs/>
          <w:color w:val="000000"/>
          <w:sz w:val="28"/>
          <w:szCs w:val="28"/>
        </w:rPr>
        <w:t>о взыскании задолженности по оплате коммунальной услуги по обращению с твердыми коммунальными отходами, пени и расходов по уплате государственной пошлины удовлетворить.</w:t>
      </w:r>
    </w:p>
    <w:p w:rsidR="00B036B2" w:rsidRPr="00B510BB" w:rsidP="00B70907" w14:paraId="79BB84F7" w14:textId="4E393A25">
      <w:pPr>
        <w:ind w:firstLine="567"/>
        <w:jc w:val="both"/>
        <w:rPr>
          <w:bCs/>
          <w:iCs/>
          <w:color w:val="000000"/>
          <w:sz w:val="28"/>
          <w:szCs w:val="28"/>
        </w:rPr>
      </w:pPr>
      <w:r w:rsidRPr="00B510BB">
        <w:rPr>
          <w:bCs/>
          <w:iCs/>
          <w:color w:val="000000"/>
          <w:sz w:val="28"/>
          <w:szCs w:val="28"/>
        </w:rPr>
        <w:t xml:space="preserve">Взыскать с </w:t>
      </w:r>
      <w:r>
        <w:rPr>
          <w:bCs/>
          <w:color w:val="000000"/>
          <w:sz w:val="28"/>
          <w:szCs w:val="28"/>
        </w:rPr>
        <w:t>Онищук Людмил</w:t>
      </w:r>
      <w:r w:rsidR="00B32FC5">
        <w:rPr>
          <w:bCs/>
          <w:color w:val="000000"/>
          <w:sz w:val="28"/>
          <w:szCs w:val="28"/>
        </w:rPr>
        <w:t>ы</w:t>
      </w:r>
      <w:r>
        <w:rPr>
          <w:bCs/>
          <w:color w:val="000000"/>
          <w:sz w:val="28"/>
          <w:szCs w:val="28"/>
        </w:rPr>
        <w:t xml:space="preserve"> Викторовн</w:t>
      </w:r>
      <w:r w:rsidR="00B32FC5">
        <w:rPr>
          <w:bCs/>
          <w:color w:val="000000"/>
          <w:sz w:val="28"/>
          <w:szCs w:val="28"/>
        </w:rPr>
        <w:t>ы</w:t>
      </w:r>
      <w:r>
        <w:rPr>
          <w:bCs/>
          <w:color w:val="000000"/>
          <w:sz w:val="28"/>
          <w:szCs w:val="28"/>
        </w:rPr>
        <w:t xml:space="preserve"> </w:t>
      </w:r>
      <w:r w:rsidRPr="005E6E44">
        <w:rPr>
          <w:bCs/>
          <w:color w:val="000000"/>
          <w:sz w:val="28"/>
          <w:szCs w:val="28"/>
        </w:rPr>
        <w:t xml:space="preserve"> </w:t>
      </w:r>
      <w:r w:rsidRPr="00B510BB">
        <w:rPr>
          <w:bCs/>
          <w:iCs/>
          <w:color w:val="000000"/>
          <w:sz w:val="28"/>
          <w:szCs w:val="28"/>
        </w:rPr>
        <w:t>(</w:t>
      </w:r>
      <w:r w:rsidR="00FD3858">
        <w:rPr>
          <w:bCs/>
          <w:iCs/>
          <w:color w:val="000000"/>
          <w:sz w:val="28"/>
          <w:szCs w:val="28"/>
        </w:rPr>
        <w:t>*</w:t>
      </w:r>
      <w:r w:rsidRPr="00B510BB">
        <w:rPr>
          <w:bCs/>
          <w:iCs/>
          <w:color w:val="000000"/>
          <w:sz w:val="28"/>
          <w:szCs w:val="28"/>
        </w:rPr>
        <w:t>) в пользу  АО «Югра-Экология» (ИНН 8601065381) задолженност</w:t>
      </w:r>
      <w:r>
        <w:rPr>
          <w:bCs/>
          <w:iCs/>
          <w:color w:val="000000"/>
          <w:sz w:val="28"/>
          <w:szCs w:val="28"/>
        </w:rPr>
        <w:t>ь</w:t>
      </w:r>
      <w:r w:rsidRPr="00B510BB">
        <w:rPr>
          <w:bCs/>
          <w:iCs/>
          <w:color w:val="000000"/>
          <w:sz w:val="28"/>
          <w:szCs w:val="28"/>
        </w:rPr>
        <w:t xml:space="preserve"> по оплате коммунальной услуги по обращению с твердыми коммунальными отходами в размере </w:t>
      </w:r>
      <w:r>
        <w:rPr>
          <w:bCs/>
          <w:iCs/>
          <w:color w:val="000000"/>
          <w:sz w:val="28"/>
          <w:szCs w:val="28"/>
        </w:rPr>
        <w:t>12546 рублей 99 копеек</w:t>
      </w:r>
      <w:r w:rsidRPr="00B510BB">
        <w:rPr>
          <w:bCs/>
          <w:iCs/>
          <w:color w:val="000000"/>
          <w:sz w:val="28"/>
          <w:szCs w:val="28"/>
        </w:rPr>
        <w:t xml:space="preserve">, пени в размере </w:t>
      </w:r>
      <w:r>
        <w:rPr>
          <w:bCs/>
          <w:iCs/>
          <w:color w:val="000000"/>
          <w:sz w:val="28"/>
          <w:szCs w:val="28"/>
        </w:rPr>
        <w:t>9912</w:t>
      </w:r>
      <w:r w:rsidRPr="00B510BB">
        <w:rPr>
          <w:bCs/>
          <w:iCs/>
          <w:color w:val="000000"/>
          <w:sz w:val="28"/>
          <w:szCs w:val="28"/>
        </w:rPr>
        <w:t xml:space="preserve"> рублей </w:t>
      </w:r>
      <w:r>
        <w:rPr>
          <w:bCs/>
          <w:iCs/>
          <w:color w:val="000000"/>
          <w:sz w:val="28"/>
          <w:szCs w:val="28"/>
        </w:rPr>
        <w:t>80</w:t>
      </w:r>
      <w:r w:rsidRPr="00B510BB">
        <w:rPr>
          <w:bCs/>
          <w:iCs/>
          <w:color w:val="000000"/>
          <w:sz w:val="28"/>
          <w:szCs w:val="28"/>
        </w:rPr>
        <w:t xml:space="preserve"> копеек и расходы по уплате государственной пошлины в размере 4000 рублей, всего взыскать: </w:t>
      </w:r>
      <w:r>
        <w:rPr>
          <w:bCs/>
          <w:iCs/>
          <w:color w:val="000000"/>
          <w:sz w:val="28"/>
          <w:szCs w:val="28"/>
        </w:rPr>
        <w:t>26459 рублей 79 копеек.</w:t>
      </w:r>
    </w:p>
    <w:p w:rsidR="00B036B2" w:rsidRPr="00873B5B" w:rsidP="00B70907" w14:paraId="29E8E2BB" w14:textId="1D56AD64">
      <w:pPr>
        <w:pStyle w:val="NormalWeb"/>
        <w:spacing w:before="0" w:beforeAutospacing="0" w:after="0" w:afterAutospacing="0" w:line="285" w:lineRule="atLeast"/>
        <w:ind w:firstLine="567"/>
        <w:jc w:val="both"/>
        <w:rPr>
          <w:sz w:val="28"/>
          <w:szCs w:val="28"/>
        </w:rPr>
      </w:pPr>
      <w:r w:rsidRPr="00B510BB">
        <w:rPr>
          <w:bCs/>
          <w:iCs/>
          <w:color w:val="000000"/>
          <w:sz w:val="28"/>
          <w:szCs w:val="28"/>
        </w:rPr>
        <w:t xml:space="preserve">Взыскивать с </w:t>
      </w:r>
      <w:r>
        <w:rPr>
          <w:bCs/>
          <w:color w:val="000000"/>
          <w:sz w:val="28"/>
          <w:szCs w:val="28"/>
        </w:rPr>
        <w:t>Онищук Людмил</w:t>
      </w:r>
      <w:r w:rsidR="00B32FC5">
        <w:rPr>
          <w:bCs/>
          <w:color w:val="000000"/>
          <w:sz w:val="28"/>
          <w:szCs w:val="28"/>
        </w:rPr>
        <w:t>ы</w:t>
      </w:r>
      <w:r>
        <w:rPr>
          <w:bCs/>
          <w:color w:val="000000"/>
          <w:sz w:val="28"/>
          <w:szCs w:val="28"/>
        </w:rPr>
        <w:t xml:space="preserve"> Викторовн</w:t>
      </w:r>
      <w:r w:rsidR="00B32FC5">
        <w:rPr>
          <w:bCs/>
          <w:color w:val="000000"/>
          <w:sz w:val="28"/>
          <w:szCs w:val="28"/>
        </w:rPr>
        <w:t>ы</w:t>
      </w:r>
      <w:r>
        <w:rPr>
          <w:bCs/>
          <w:color w:val="000000"/>
          <w:sz w:val="28"/>
          <w:szCs w:val="28"/>
        </w:rPr>
        <w:t xml:space="preserve"> </w:t>
      </w:r>
      <w:r w:rsidRPr="005E6E44">
        <w:rPr>
          <w:bCs/>
          <w:color w:val="000000"/>
          <w:sz w:val="28"/>
          <w:szCs w:val="28"/>
        </w:rPr>
        <w:t xml:space="preserve"> </w:t>
      </w:r>
      <w:r w:rsidRPr="00B510BB">
        <w:rPr>
          <w:bCs/>
          <w:iCs/>
          <w:color w:val="000000"/>
          <w:sz w:val="28"/>
          <w:szCs w:val="28"/>
        </w:rPr>
        <w:t>(</w:t>
      </w:r>
      <w:r w:rsidR="00FD3858">
        <w:rPr>
          <w:bCs/>
          <w:iCs/>
          <w:color w:val="000000"/>
          <w:sz w:val="28"/>
          <w:szCs w:val="28"/>
        </w:rPr>
        <w:t>*</w:t>
      </w:r>
      <w:r w:rsidRPr="00B510BB">
        <w:rPr>
          <w:bCs/>
          <w:iCs/>
          <w:color w:val="000000"/>
          <w:sz w:val="28"/>
          <w:szCs w:val="28"/>
        </w:rPr>
        <w:t>)</w:t>
      </w:r>
      <w:r w:rsidRPr="005442C4">
        <w:rPr>
          <w:bCs/>
          <w:iCs/>
          <w:color w:val="000000"/>
          <w:sz w:val="28"/>
          <w:szCs w:val="28"/>
        </w:rPr>
        <w:t xml:space="preserve"> в пользу  АО «Югра-Экология» (ИНН 8601065381) </w:t>
      </w:r>
      <w:r w:rsidRPr="005442C4">
        <w:rPr>
          <w:iCs/>
          <w:sz w:val="28"/>
          <w:szCs w:val="28"/>
        </w:rPr>
        <w:t>пени в размере одной</w:t>
      </w:r>
      <w:r w:rsidRPr="005442C4">
        <w:rPr>
          <w:sz w:val="28"/>
          <w:szCs w:val="28"/>
        </w:rPr>
        <w:t xml:space="preserve"> стотридцатой ставки рефинансирования Центрального банка Российской Федерации, действующей на день </w:t>
      </w:r>
      <w:r w:rsidRPr="00873B5B">
        <w:rPr>
          <w:sz w:val="28"/>
          <w:szCs w:val="28"/>
        </w:rPr>
        <w:t>фактической оплаты, за каждый день просрочки, начисляемые на сумму долга в размере 12546 рублей 99 копеек за период с 01 сентября 2024 года  по день фактического исполнения обязательства.</w:t>
      </w:r>
    </w:p>
    <w:p w:rsidR="00B70907" w:rsidRPr="00B70907" w:rsidP="00B70907" w14:paraId="4FF1A10D" w14:textId="77777777">
      <w:pPr>
        <w:ind w:firstLine="567"/>
        <w:jc w:val="both"/>
        <w:rPr>
          <w:bCs/>
          <w:sz w:val="28"/>
          <w:szCs w:val="28"/>
        </w:rPr>
      </w:pPr>
      <w:r w:rsidRPr="00B70907">
        <w:rPr>
          <w:bCs/>
          <w:sz w:val="28"/>
          <w:szCs w:val="28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B70907" w:rsidRPr="00B70907" w:rsidP="00B70907" w14:paraId="03BC4871" w14:textId="77777777">
      <w:pPr>
        <w:ind w:firstLine="567"/>
        <w:jc w:val="both"/>
        <w:rPr>
          <w:bCs/>
          <w:sz w:val="28"/>
          <w:szCs w:val="28"/>
        </w:rPr>
      </w:pPr>
      <w:r w:rsidRPr="00B70907">
        <w:rPr>
          <w:bCs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B70907" w:rsidRPr="00B70907" w:rsidP="00B70907" w14:paraId="6933CCEC" w14:textId="77777777">
      <w:pPr>
        <w:ind w:firstLine="567"/>
        <w:jc w:val="both"/>
        <w:rPr>
          <w:bCs/>
          <w:sz w:val="28"/>
          <w:szCs w:val="28"/>
        </w:rPr>
      </w:pPr>
      <w:r w:rsidRPr="00B70907">
        <w:rPr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0907" w:rsidRPr="00B70907" w:rsidP="00B70907" w14:paraId="03496A95" w14:textId="77777777">
      <w:pPr>
        <w:ind w:firstLine="567"/>
        <w:jc w:val="both"/>
        <w:rPr>
          <w:bCs/>
          <w:sz w:val="28"/>
          <w:szCs w:val="28"/>
        </w:rPr>
      </w:pPr>
      <w:r w:rsidRPr="00B70907">
        <w:rPr>
          <w:bCs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70907" w:rsidRPr="00B70907" w:rsidP="00B70907" w14:paraId="328A785F" w14:textId="77777777">
      <w:pPr>
        <w:spacing w:line="285" w:lineRule="atLeast"/>
        <w:ind w:firstLine="567"/>
        <w:jc w:val="both"/>
        <w:rPr>
          <w:sz w:val="28"/>
          <w:szCs w:val="28"/>
        </w:rPr>
      </w:pPr>
      <w:r w:rsidRPr="00B70907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70907" w:rsidP="00B70907" w14:paraId="47FF9BEA" w14:textId="77777777">
      <w:pPr>
        <w:spacing w:line="285" w:lineRule="atLeast"/>
        <w:ind w:firstLine="567"/>
        <w:jc w:val="both"/>
        <w:rPr>
          <w:sz w:val="28"/>
          <w:szCs w:val="28"/>
        </w:rPr>
      </w:pPr>
      <w:r w:rsidRPr="00B70907">
        <w:rPr>
          <w:sz w:val="28"/>
          <w:szCs w:val="28"/>
        </w:rPr>
        <w:t xml:space="preserve"> </w:t>
      </w:r>
    </w:p>
    <w:p w:rsidR="00B70907" w:rsidP="00B70907" w14:paraId="7A208F1F" w14:textId="77777777">
      <w:pPr>
        <w:spacing w:line="285" w:lineRule="atLeast"/>
        <w:ind w:firstLine="567"/>
        <w:jc w:val="both"/>
        <w:rPr>
          <w:sz w:val="28"/>
          <w:szCs w:val="28"/>
        </w:rPr>
      </w:pPr>
    </w:p>
    <w:p w:rsidR="00B70907" w:rsidRPr="00B70907" w:rsidP="00B70907" w14:paraId="0538AEBB" w14:textId="340D37C0">
      <w:pPr>
        <w:spacing w:line="285" w:lineRule="atLeast"/>
        <w:ind w:firstLine="567"/>
        <w:jc w:val="both"/>
        <w:rPr>
          <w:bCs/>
          <w:sz w:val="28"/>
          <w:szCs w:val="28"/>
        </w:rPr>
      </w:pPr>
      <w:r w:rsidRPr="00B70907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</w:t>
      </w:r>
      <w:r w:rsidRPr="00B70907">
        <w:rPr>
          <w:bCs/>
          <w:sz w:val="28"/>
          <w:szCs w:val="28"/>
        </w:rPr>
        <w:t xml:space="preserve"> в Мегионской городской суд Ханты-Мансийского автономного округа-Югры через мирового судью.</w:t>
      </w:r>
    </w:p>
    <w:p w:rsidR="00B70907" w:rsidRPr="00B70907" w:rsidP="00B70907" w14:paraId="6A93FAB9" w14:textId="7777777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B70907" w:rsidP="00B70907" w14:paraId="4A066D4A" w14:textId="3A93C6E0">
      <w:pPr>
        <w:autoSpaceDE w:val="0"/>
        <w:autoSpaceDN w:val="0"/>
        <w:adjustRightInd w:val="0"/>
        <w:ind w:firstLine="567"/>
        <w:jc w:val="both"/>
        <w:rPr>
          <w:bCs/>
          <w:spacing w:val="-3"/>
          <w:sz w:val="28"/>
          <w:szCs w:val="28"/>
        </w:rPr>
      </w:pPr>
      <w:r w:rsidRPr="00B70907">
        <w:rPr>
          <w:bCs/>
          <w:spacing w:val="-3"/>
          <w:sz w:val="28"/>
          <w:szCs w:val="28"/>
        </w:rPr>
        <w:t xml:space="preserve">Мировой судья  </w:t>
      </w:r>
      <w:r w:rsidRPr="00B70907">
        <w:rPr>
          <w:bCs/>
          <w:spacing w:val="-3"/>
          <w:sz w:val="28"/>
          <w:szCs w:val="28"/>
        </w:rPr>
        <w:tab/>
      </w:r>
      <w:r w:rsidRPr="00B70907">
        <w:rPr>
          <w:bCs/>
          <w:spacing w:val="-3"/>
          <w:sz w:val="28"/>
          <w:szCs w:val="28"/>
        </w:rPr>
        <w:tab/>
      </w:r>
      <w:r>
        <w:rPr>
          <w:bCs/>
          <w:spacing w:val="-3"/>
          <w:sz w:val="28"/>
          <w:szCs w:val="28"/>
        </w:rPr>
        <w:t xml:space="preserve">подпись    </w:t>
      </w:r>
      <w:r w:rsidRPr="00B70907">
        <w:rPr>
          <w:bCs/>
          <w:spacing w:val="-3"/>
          <w:sz w:val="28"/>
          <w:szCs w:val="28"/>
        </w:rPr>
        <w:tab/>
      </w:r>
      <w:r w:rsidRPr="00B70907">
        <w:rPr>
          <w:bCs/>
          <w:spacing w:val="-3"/>
          <w:sz w:val="28"/>
          <w:szCs w:val="28"/>
        </w:rPr>
        <w:tab/>
      </w:r>
      <w:r w:rsidRPr="00B70907">
        <w:rPr>
          <w:bCs/>
          <w:spacing w:val="-3"/>
          <w:sz w:val="28"/>
          <w:szCs w:val="28"/>
        </w:rPr>
        <w:tab/>
        <w:t>Е.А.Плотникова</w:t>
      </w:r>
    </w:p>
    <w:p w:rsidR="00B70907" w:rsidRPr="00B70907" w:rsidP="00B70907" w14:paraId="2E115B49" w14:textId="5383D632">
      <w:pPr>
        <w:autoSpaceDE w:val="0"/>
        <w:autoSpaceDN w:val="0"/>
        <w:adjustRightInd w:val="0"/>
        <w:ind w:firstLine="567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Копия верна:</w:t>
      </w:r>
    </w:p>
    <w:p w:rsidR="00B70907" w:rsidRPr="00B70907" w:rsidP="00B70907" w14:paraId="739B80CD" w14:textId="7777777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70907">
        <w:rPr>
          <w:bCs/>
          <w:spacing w:val="-3"/>
          <w:sz w:val="28"/>
          <w:szCs w:val="28"/>
        </w:rPr>
        <w:tab/>
        <w:t xml:space="preserve">   </w:t>
      </w:r>
      <w:r w:rsidRPr="00B70907">
        <w:rPr>
          <w:bCs/>
          <w:spacing w:val="-3"/>
          <w:sz w:val="28"/>
          <w:szCs w:val="28"/>
        </w:rPr>
        <w:tab/>
        <w:t xml:space="preserve">        </w:t>
      </w:r>
      <w:r w:rsidRPr="00B70907">
        <w:rPr>
          <w:bCs/>
          <w:spacing w:val="-3"/>
          <w:sz w:val="28"/>
          <w:szCs w:val="28"/>
        </w:rPr>
        <w:tab/>
        <w:t xml:space="preserve">         </w:t>
      </w:r>
      <w:r w:rsidRPr="00B70907">
        <w:rPr>
          <w:bCs/>
          <w:spacing w:val="-3"/>
          <w:sz w:val="28"/>
          <w:szCs w:val="28"/>
        </w:rPr>
        <w:tab/>
        <w:t xml:space="preserve">                  </w:t>
      </w:r>
    </w:p>
    <w:sectPr w:rsidSect="00B036B2">
      <w:pgSz w:w="11900" w:h="16820"/>
      <w:pgMar w:top="426" w:right="560" w:bottom="720" w:left="13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9A"/>
    <w:rsid w:val="005442C4"/>
    <w:rsid w:val="005476C3"/>
    <w:rsid w:val="005E6E44"/>
    <w:rsid w:val="007B26A2"/>
    <w:rsid w:val="00873B5B"/>
    <w:rsid w:val="00B036B2"/>
    <w:rsid w:val="00B32FC5"/>
    <w:rsid w:val="00B510BB"/>
    <w:rsid w:val="00B70907"/>
    <w:rsid w:val="00BA20E8"/>
    <w:rsid w:val="00C621A3"/>
    <w:rsid w:val="00D07790"/>
    <w:rsid w:val="00D820E6"/>
    <w:rsid w:val="00DC5869"/>
    <w:rsid w:val="00E55F22"/>
    <w:rsid w:val="00F9219A"/>
    <w:rsid w:val="00FA2D2C"/>
    <w:rsid w:val="00FD3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5289DB-1663-4281-8FB5-C7DB695E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6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F921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921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921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921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921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921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921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921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921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92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92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92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9219A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9219A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9219A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9219A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9219A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92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92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F92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921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92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921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F92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1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21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92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921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19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36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